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0F" w:rsidRPr="006A7D0F" w:rsidRDefault="00057A5A" w:rsidP="006A7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1163A5"/>
          <w:sz w:val="36"/>
          <w:szCs w:val="36"/>
        </w:rPr>
        <w:t>Vervollständigen Sie Ihre Praxisleistungen</w:t>
      </w:r>
    </w:p>
    <w:p w:rsidR="006A7D0F" w:rsidRDefault="00057A5A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Biophotonenbasiert</w:t>
      </w:r>
    </w:p>
    <w:p w:rsidR="00057A5A" w:rsidRDefault="00057A5A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Umfassend konzipiert</w:t>
      </w:r>
    </w:p>
    <w:p w:rsidR="00057A5A" w:rsidRDefault="00057A5A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Medizinisch zertifiziert</w:t>
      </w:r>
    </w:p>
    <w:p w:rsidR="00C3543C" w:rsidRDefault="00C3543C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C3543C" w:rsidRDefault="00C3543C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6A7D0F" w:rsidRDefault="006A7D0F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5D5277">
        <w:rPr>
          <w:rFonts w:ascii="MyriadPro-Bold" w:hAnsi="MyriadPro-Bold" w:cs="MyriadPro-Bold"/>
          <w:b/>
          <w:bCs/>
          <w:color w:val="1163A5"/>
          <w:sz w:val="36"/>
          <w:szCs w:val="36"/>
        </w:rPr>
        <w:t xml:space="preserve">Messung bis in tiefste Strukturen </w:t>
      </w:r>
    </w:p>
    <w:p w:rsidR="005D5277" w:rsidRPr="005D5277" w:rsidRDefault="005D5277" w:rsidP="005D527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Das METAVITAL HUMAN System ermöglicht Messungen von dem Organ auf oberster Ebene bis in die tiefste Struktur, das </w:t>
      </w:r>
      <w:proofErr w:type="spellStart"/>
      <w:r w:rsidRPr="005D5277">
        <w:rPr>
          <w:rFonts w:ascii="MyriadPro-Regular" w:hAnsi="MyriadPro-Regular" w:cs="MyriadPro-Regular"/>
          <w:color w:val="000000"/>
        </w:rPr>
        <w:t>adenosin­triphosphatsynthetisierendes</w:t>
      </w:r>
      <w:proofErr w:type="spellEnd"/>
      <w:r w:rsidRPr="005D5277">
        <w:rPr>
          <w:rFonts w:ascii="MyriadPro-Regular" w:hAnsi="MyriadPro-Regular" w:cs="MyriadPro-Regular"/>
          <w:color w:val="000000"/>
        </w:rPr>
        <w:t xml:space="preserve"> System. </w:t>
      </w:r>
    </w:p>
    <w:p w:rsidR="005D5277" w:rsidRPr="005D5277" w:rsidRDefault="005D5277" w:rsidP="005D5277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So können Erkrankungen nicht nur oberflächlich behandelt werden, sondern direkt bei ihrem Ursprung ansetzen und die Behandlung in tiefster Struktur beginnen. </w:t>
      </w:r>
    </w:p>
    <w:p w:rsidR="005D5277" w:rsidRDefault="005D5277" w:rsidP="005D5277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5D5277" w:rsidRDefault="005D5277" w:rsidP="005D5277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8"/>
          <w:szCs w:val="28"/>
        </w:rPr>
      </w:pPr>
    </w:p>
    <w:p w:rsidR="005D5277" w:rsidRPr="006A7D0F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6A7D0F">
        <w:rPr>
          <w:rFonts w:ascii="MyriadPro-Bold" w:hAnsi="MyriadPro-Bold" w:cs="MyriadPro-Bold"/>
          <w:b/>
          <w:bCs/>
          <w:color w:val="1163A5"/>
          <w:sz w:val="36"/>
          <w:szCs w:val="36"/>
        </w:rPr>
        <w:t>Scan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Der Scan mit METAVITAL HUMAN durch spezielle Kopfhörer mit Biophotonen-Trigger-Sensoren. Virtuelle Organbilder zeigen die Scan-Ergebnisse auf dem Computerbildschirm an.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76CEC"/>
          <w:sz w:val="36"/>
          <w:szCs w:val="36"/>
        </w:rPr>
      </w:pPr>
    </w:p>
    <w:p w:rsidR="005D5277" w:rsidRPr="006A7D0F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6A7D0F">
        <w:rPr>
          <w:rFonts w:ascii="MyriadPro-Bold" w:hAnsi="MyriadPro-Bold" w:cs="MyriadPro-Bold"/>
          <w:b/>
          <w:bCs/>
          <w:color w:val="1163A5"/>
          <w:sz w:val="36"/>
          <w:szCs w:val="36"/>
        </w:rPr>
        <w:t>Diagnostik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Anhand der Organbilder und der umfassenden Datenbank können Sie die Resultate auswerten und direkt mit Ihren Klienten besprechen.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76CEC"/>
          <w:sz w:val="36"/>
          <w:szCs w:val="36"/>
        </w:rPr>
      </w:pPr>
    </w:p>
    <w:p w:rsidR="005D5277" w:rsidRPr="006A7D0F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6A7D0F">
        <w:rPr>
          <w:rFonts w:ascii="MyriadPro-Bold" w:hAnsi="MyriadPro-Bold" w:cs="MyriadPro-Bold"/>
          <w:b/>
          <w:bCs/>
          <w:color w:val="1163A5"/>
          <w:sz w:val="36"/>
          <w:szCs w:val="36"/>
        </w:rPr>
        <w:t>Therapieplanerstellung</w:t>
      </w:r>
    </w:p>
    <w:p w:rsidR="006A7D0F" w:rsidRDefault="005D5277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Zur Unterstützung der Therapie besitzt das System mehrere Funktionen:</w:t>
      </w:r>
    </w:p>
    <w:p w:rsidR="005D5277" w:rsidRPr="005D5277" w:rsidRDefault="005D5277" w:rsidP="005D52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Automatisches Generieren hilfreicher Präparate</w:t>
      </w:r>
    </w:p>
    <w:p w:rsidR="005D5277" w:rsidRPr="005D5277" w:rsidRDefault="005D5277" w:rsidP="005D52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Austesten externer Substanzen</w:t>
      </w:r>
    </w:p>
    <w:p w:rsidR="005D5277" w:rsidRPr="005D5277" w:rsidRDefault="005D5277" w:rsidP="005D527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Balancierung gefundener Ungleichgewichte</w:t>
      </w:r>
    </w:p>
    <w:p w:rsidR="005D5277" w:rsidRDefault="005D5277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6A7D0F" w:rsidRDefault="006A7D0F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Pr="006A7D0F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5D5277">
        <w:rPr>
          <w:rFonts w:ascii="MyriadPro-Bold" w:hAnsi="MyriadPro-Bold" w:cs="MyriadPro-Bold"/>
          <w:b/>
          <w:bCs/>
          <w:color w:val="1163A5"/>
          <w:sz w:val="36"/>
          <w:szCs w:val="36"/>
        </w:rPr>
        <w:t>Vorteile für Ihre Klienten</w:t>
      </w:r>
    </w:p>
    <w:p w:rsidR="005D5277" w:rsidRPr="005D5277" w:rsidRDefault="005D5277" w:rsidP="005D52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Nicht-invasive Messmethode </w:t>
      </w:r>
    </w:p>
    <w:p w:rsidR="005D5277" w:rsidRPr="005D5277" w:rsidRDefault="005D5277" w:rsidP="005D52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schnelle und präzise Messung </w:t>
      </w:r>
    </w:p>
    <w:p w:rsidR="005D5277" w:rsidRPr="005D5277" w:rsidRDefault="005D5277" w:rsidP="005D52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Ursachenfindung statt Symptombekämpfung " Maßgeschneiderter Therapieplan </w:t>
      </w:r>
    </w:p>
    <w:p w:rsidR="005D5277" w:rsidRPr="005D5277" w:rsidRDefault="005D5277" w:rsidP="005D52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 xml:space="preserve">Individuelle Lebensmittelliste </w:t>
      </w:r>
      <w:bookmarkStart w:id="0" w:name="_GoBack"/>
      <w:bookmarkEnd w:id="0"/>
    </w:p>
    <w:p w:rsidR="005D5277" w:rsidRDefault="005D5277" w:rsidP="005D527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Geringe Kosten durch gezielte Untersuchung</w:t>
      </w:r>
    </w:p>
    <w:p w:rsidR="00856961" w:rsidRPr="005D5277" w:rsidRDefault="00856961" w:rsidP="00856961">
      <w:pPr>
        <w:pStyle w:val="Listenabsatz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Default="005D5277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856961" w:rsidRPr="006A7D0F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5D5277">
        <w:rPr>
          <w:rFonts w:ascii="MyriadPro-Bold" w:hAnsi="MyriadPro-Bold" w:cs="MyriadPro-Bold"/>
          <w:b/>
          <w:bCs/>
          <w:color w:val="1163A5"/>
          <w:sz w:val="36"/>
          <w:szCs w:val="36"/>
        </w:rPr>
        <w:t xml:space="preserve">Vorteile für </w:t>
      </w:r>
      <w:r>
        <w:rPr>
          <w:rFonts w:ascii="MyriadPro-Bold" w:hAnsi="MyriadPro-Bold" w:cs="MyriadPro-Bold"/>
          <w:b/>
          <w:bCs/>
          <w:color w:val="1163A5"/>
          <w:sz w:val="36"/>
          <w:szCs w:val="36"/>
        </w:rPr>
        <w:t>Sie</w:t>
      </w:r>
    </w:p>
    <w:p w:rsidR="00856961" w:rsidRDefault="00856961" w:rsidP="008569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Anschauliche Darstellung der Analyseergebnisse und damit bessere Motivation der Klienten an ihrer Genesung aktiv mitzuwirken</w:t>
      </w:r>
    </w:p>
    <w:p w:rsidR="00856961" w:rsidRDefault="00856961" w:rsidP="008569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Automatischer und manueller Scan möglich (umfassend oder selektiv)</w:t>
      </w:r>
    </w:p>
    <w:p w:rsidR="00856961" w:rsidRDefault="00856961" w:rsidP="008569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Die Handhabung der MNLS-Systeme ist leicht erlern- und anwendbar</w:t>
      </w:r>
    </w:p>
    <w:p w:rsidR="00856961" w:rsidRDefault="00856961" w:rsidP="008569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Ausgezeichnete Ergänzung zu allen Methoden in Ihrer Praxis</w:t>
      </w:r>
    </w:p>
    <w:p w:rsidR="00856961" w:rsidRPr="00856961" w:rsidRDefault="00856961" w:rsidP="0085696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Mit Hilfe einer umfassenden Datenbank können gezielt Fragen z. B. nach Belastungen (pflanzlich, Schwermetall, chemisch, Elektrosmog, Geopathologien), psychische Einflüsse oder Nahrungsmittelunverträglichkeiten beantwortet werden.</w:t>
      </w:r>
    </w:p>
    <w:p w:rsidR="005D5277" w:rsidRDefault="005D5277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Pr="006A7D0F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1163A5"/>
          <w:sz w:val="36"/>
          <w:szCs w:val="36"/>
        </w:rPr>
        <w:lastRenderedPageBreak/>
        <w:t>Service und Entwicklung aus einer Hand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Forschung, Herstellung und kontinuierliche Weiterentwicklung in Deutschland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Enge Zusammenarbeit mit Wissenschaftlern und Medizinern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Technischer und medizinischer Support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Umfangreiche Aus- und Fortbildung durch Präsenz- und Onlineveranstaltungen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Basis- und Anwenderschulung im Kaufpreis enthalten</w:t>
      </w:r>
    </w:p>
    <w:p w:rsidR="005D5277" w:rsidRPr="005D5277" w:rsidRDefault="005D5277" w:rsidP="005D527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MyriadPro-Regular" w:hAnsi="MyriadPro-Regular" w:cs="MyriadPro-Regular"/>
          <w:color w:val="000000"/>
        </w:rPr>
      </w:pPr>
      <w:r w:rsidRPr="005D5277">
        <w:rPr>
          <w:rFonts w:ascii="MyriadPro-Regular" w:hAnsi="MyriadPro-Regular" w:cs="MyriadPro-Regular"/>
          <w:color w:val="000000"/>
        </w:rPr>
        <w:t>Jährlich stattfindender METAVITAL-Kongress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C3543C">
        <w:rPr>
          <w:rFonts w:ascii="MyriadPro-Regular" w:hAnsi="MyriadPro-Regular" w:cs="MyriadPro-Regular"/>
          <w:color w:val="000000"/>
        </w:rPr>
        <w:t>METAVITAL GmbH</w:t>
      </w:r>
    </w:p>
    <w:p w:rsidR="005D5277" w:rsidRPr="00C3543C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C3543C">
        <w:rPr>
          <w:rFonts w:ascii="MyriadPro-Regular" w:hAnsi="MyriadPro-Regular" w:cs="MyriadPro-Regular"/>
          <w:color w:val="000000"/>
        </w:rPr>
        <w:t xml:space="preserve">Tannenhof 47 </w:t>
      </w:r>
    </w:p>
    <w:p w:rsidR="005D5277" w:rsidRDefault="000154AB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D-22397 Ham</w:t>
      </w:r>
      <w:r w:rsidR="005D5277" w:rsidRPr="00C3543C">
        <w:rPr>
          <w:rFonts w:ascii="MyriadPro-Regular" w:hAnsi="MyriadPro-Regular" w:cs="MyriadPro-Regular"/>
          <w:color w:val="000000"/>
        </w:rPr>
        <w:t>burg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Pr="00C3543C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C3543C">
        <w:rPr>
          <w:rFonts w:ascii="MyriadPro-Regular" w:hAnsi="MyriadPro-Regular" w:cs="MyriadPro-Regular"/>
          <w:color w:val="000000"/>
        </w:rPr>
        <w:t xml:space="preserve">Fon: +49(0)40 412 638 500 Fax: +49(0)40 412 638 501 </w:t>
      </w:r>
    </w:p>
    <w:p w:rsidR="005D5277" w:rsidRPr="00C3543C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C3543C">
        <w:rPr>
          <w:rFonts w:ascii="MyriadPro-Regular" w:hAnsi="MyriadPro-Regular" w:cs="MyriadPro-Regular"/>
          <w:color w:val="000000"/>
        </w:rPr>
        <w:t xml:space="preserve">info@metavital.eu </w:t>
      </w:r>
    </w:p>
    <w:p w:rsidR="005D5277" w:rsidRDefault="000154AB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hyperlink r:id="rId6" w:history="1">
        <w:r w:rsidR="005D5277" w:rsidRPr="004F5D52">
          <w:rPr>
            <w:rStyle w:val="Hyperlink"/>
            <w:rFonts w:ascii="MyriadPro-Regular" w:hAnsi="MyriadPro-Regular" w:cs="MyriadPro-Regular"/>
          </w:rPr>
          <w:t>www.metavital.eu</w:t>
        </w:r>
      </w:hyperlink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5D5277" w:rsidRPr="00C3543C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spellStart"/>
      <w:r w:rsidRPr="00C3543C">
        <w:rPr>
          <w:rFonts w:ascii="MyriadPro-Regular" w:hAnsi="MyriadPro-Regular" w:cs="MyriadPro-Regular"/>
          <w:color w:val="000000"/>
        </w:rPr>
        <w:t>Legalhersteller</w:t>
      </w:r>
      <w:proofErr w:type="spellEnd"/>
      <w:r w:rsidRPr="00C3543C">
        <w:rPr>
          <w:rFonts w:ascii="MyriadPro-Regular" w:hAnsi="MyriadPro-Regular" w:cs="MyriadPro-Regular"/>
          <w:color w:val="000000"/>
        </w:rPr>
        <w:t xml:space="preserve">: MPC INTERNATIONAL S.A.26, Boulevard Royal, 2449 Luxemburg, Luxemburg </w:t>
      </w:r>
    </w:p>
    <w:p w:rsidR="005D5277" w:rsidRDefault="005D5277" w:rsidP="005D527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C3543C">
        <w:rPr>
          <w:rFonts w:ascii="MyriadPro-Regular" w:hAnsi="MyriadPro-Regular" w:cs="MyriadPro-Regular"/>
          <w:color w:val="000000"/>
        </w:rPr>
        <w:t>Wir weisen darauf hin, dass die hier vorgestellten Methoden und MNLS-Systeme sowie auch deren Wirkungen von der klassischen Schulmedizin weder wissenschaftlich anerkannt sind, noch als bewiesen gelten.</w:t>
      </w:r>
    </w:p>
    <w:p w:rsidR="005D5277" w:rsidRDefault="005D5277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856961" w:rsidRDefault="00856961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856961">
        <w:rPr>
          <w:rFonts w:ascii="MyriadPro-Bold" w:hAnsi="MyriadPro-Bold" w:cs="MyriadPro-Bold"/>
          <w:b/>
          <w:bCs/>
          <w:color w:val="1163A5"/>
          <w:sz w:val="36"/>
          <w:szCs w:val="36"/>
        </w:rPr>
        <w:t>Das MNLS-System</w:t>
      </w:r>
      <w:r>
        <w:rPr>
          <w:rFonts w:ascii="MyriadPro-Bold" w:hAnsi="MyriadPro-Bold" w:cs="MyriadPro-Bold"/>
          <w:b/>
          <w:bCs/>
          <w:color w:val="1163A5"/>
          <w:sz w:val="36"/>
          <w:szCs w:val="36"/>
        </w:rPr>
        <w:t xml:space="preserve"> METAVITAL HUMAN</w:t>
      </w:r>
    </w:p>
    <w:p w:rsid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 w:rsidRPr="00856961">
        <w:rPr>
          <w:rFonts w:ascii="MyriadPro-Regular" w:hAnsi="MyriadPro-Regular" w:cs="MyriadPro-Regular"/>
          <w:color w:val="000000"/>
        </w:rPr>
        <w:t>ist eine Weiterentwicklung des OBERON® -Systems. Die weltweit einzigartige biophotonenbasierte Technologie hat dabei 2006 die elektromagnetische Messmethode abgelöst. Das METAVITAL HUMAN ist ein zertifiziertes System für die informationsmedizinische Diagnostik und Therapie.</w:t>
      </w:r>
    </w:p>
    <w:p w:rsidR="00856961" w:rsidRPr="006A7D0F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</w:p>
    <w:p w:rsid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1163A5"/>
          <w:sz w:val="36"/>
          <w:szCs w:val="36"/>
        </w:rPr>
      </w:pPr>
      <w:r>
        <w:rPr>
          <w:rFonts w:ascii="MyriadPro-Bold" w:hAnsi="MyriadPro-Bold" w:cs="MyriadPro-Bold"/>
          <w:b/>
          <w:bCs/>
          <w:color w:val="1163A5"/>
          <w:sz w:val="36"/>
          <w:szCs w:val="36"/>
        </w:rPr>
        <w:t>Was sind MNLS-Systeme?</w:t>
      </w:r>
    </w:p>
    <w:p w:rsidR="00856961" w:rsidRDefault="00856961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 xml:space="preserve">Systeme der „Multidimensionalen Nicht-Linearen Spektrographie" (kurz MNLS) sind in der Komplementärmedizin anerkannte </w:t>
      </w:r>
      <w:proofErr w:type="spellStart"/>
      <w:r w:rsidRPr="00856961">
        <w:rPr>
          <w:rFonts w:ascii="MyriadPro-Regular" w:hAnsi="MyriadPro-Regular" w:cs="MyriadPro-Regular"/>
          <w:color w:val="000000"/>
        </w:rPr>
        <w:t>Analyse­und</w:t>
      </w:r>
      <w:proofErr w:type="spellEnd"/>
      <w:r w:rsidRPr="00856961">
        <w:rPr>
          <w:rFonts w:ascii="MyriadPro-Regular" w:hAnsi="MyriadPro-Regular" w:cs="MyriadPro-Regular"/>
          <w:color w:val="000000"/>
        </w:rPr>
        <w:t xml:space="preserve"> Balancierungssysteme. Sie ermöglichen eine </w:t>
      </w:r>
      <w:proofErr w:type="spellStart"/>
      <w:r w:rsidRPr="00856961">
        <w:rPr>
          <w:rFonts w:ascii="MyriadPro-Regular" w:hAnsi="MyriadPro-Regular" w:cs="MyriadPro-Regular"/>
          <w:color w:val="000000"/>
        </w:rPr>
        <w:t>informations­medizinische</w:t>
      </w:r>
      <w:proofErr w:type="spellEnd"/>
      <w:r w:rsidRPr="00856961">
        <w:rPr>
          <w:rFonts w:ascii="MyriadPro-Regular" w:hAnsi="MyriadPro-Regular" w:cs="MyriadPro-Regular"/>
          <w:color w:val="000000"/>
        </w:rPr>
        <w:t xml:space="preserve"> Ansicht des energetischen und funktionellen Zustandes.</w:t>
      </w:r>
    </w:p>
    <w:p w:rsidR="00856961" w:rsidRDefault="00856961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856961" w:rsidRDefault="00856961" w:rsidP="006A7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>Abweichungen vom Ordnungszustand des Organismus zeigen sich</w:t>
      </w:r>
    </w:p>
    <w:p w:rsidR="00856961" w:rsidRPr="005D5277" w:rsidRDefault="00856961" w:rsidP="0085696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 xml:space="preserve">in der umfassenden </w:t>
      </w:r>
      <w:proofErr w:type="spellStart"/>
      <w:r w:rsidRPr="00856961">
        <w:rPr>
          <w:rFonts w:ascii="MyriadPro-Regular" w:hAnsi="MyriadPro-Regular" w:cs="MyriadPro-Regular"/>
          <w:color w:val="000000"/>
        </w:rPr>
        <w:t>Frequenzdatenbank</w:t>
      </w:r>
      <w:r w:rsidRPr="005D5277">
        <w:rPr>
          <w:rFonts w:ascii="MyriadPro-Regular" w:hAnsi="MyriadPro-Regular" w:cs="MyriadPro-Regular"/>
          <w:color w:val="000000"/>
        </w:rPr>
        <w:t>Austesten</w:t>
      </w:r>
      <w:proofErr w:type="spellEnd"/>
      <w:r w:rsidRPr="005D5277">
        <w:rPr>
          <w:rFonts w:ascii="MyriadPro-Regular" w:hAnsi="MyriadPro-Regular" w:cs="MyriadPro-Regular"/>
          <w:color w:val="000000"/>
        </w:rPr>
        <w:t xml:space="preserve"> externer Substanzen</w:t>
      </w:r>
    </w:p>
    <w:p w:rsidR="00856961" w:rsidRDefault="00856961" w:rsidP="0085696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>anhand der Entropiepunkte sowie</w:t>
      </w:r>
    </w:p>
    <w:p w:rsidR="00856961" w:rsidRDefault="00856961" w:rsidP="0085696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>in einer Kurvendarstellung von Struktur und Funktion.</w:t>
      </w:r>
    </w:p>
    <w:p w:rsid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:rsidR="00856961" w:rsidRP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856961">
        <w:rPr>
          <w:rFonts w:ascii="MyriadPro-Regular" w:hAnsi="MyriadPro-Regular" w:cs="MyriadPro-Regular"/>
          <w:color w:val="000000"/>
        </w:rPr>
        <w:t xml:space="preserve">Daraus resultieren wiederum Informationen über pathologische Tendenzen, wie z.B. Mikroorganismen, Toxine, Allergene, Lebensmittelbelastungen </w:t>
      </w:r>
      <w:proofErr w:type="spellStart"/>
      <w:r w:rsidRPr="00856961">
        <w:rPr>
          <w:rFonts w:ascii="MyriadPro-Regular" w:hAnsi="MyriadPro-Regular" w:cs="MyriadPro-Regular"/>
          <w:color w:val="000000"/>
        </w:rPr>
        <w:t>uvm</w:t>
      </w:r>
      <w:proofErr w:type="spellEnd"/>
      <w:r w:rsidRPr="00856961">
        <w:rPr>
          <w:rFonts w:ascii="MyriadPro-Regular" w:hAnsi="MyriadPro-Regular" w:cs="MyriadPro-Regular"/>
          <w:color w:val="000000"/>
        </w:rPr>
        <w:t>.</w:t>
      </w:r>
    </w:p>
    <w:p w:rsidR="00856961" w:rsidRDefault="00856961" w:rsidP="0085696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sectPr w:rsidR="00856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68C"/>
    <w:multiLevelType w:val="hybridMultilevel"/>
    <w:tmpl w:val="BBAAD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37B"/>
    <w:multiLevelType w:val="hybridMultilevel"/>
    <w:tmpl w:val="C3F885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308B"/>
    <w:multiLevelType w:val="hybridMultilevel"/>
    <w:tmpl w:val="F2E27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B7BF4"/>
    <w:multiLevelType w:val="hybridMultilevel"/>
    <w:tmpl w:val="431022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F"/>
    <w:rsid w:val="000154AB"/>
    <w:rsid w:val="00057A5A"/>
    <w:rsid w:val="000C465D"/>
    <w:rsid w:val="0042431D"/>
    <w:rsid w:val="005D5277"/>
    <w:rsid w:val="006A7D0F"/>
    <w:rsid w:val="00856961"/>
    <w:rsid w:val="00C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vita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UteGibelius</dc:creator>
  <cp:lastModifiedBy>Jara</cp:lastModifiedBy>
  <cp:revision>7</cp:revision>
  <dcterms:created xsi:type="dcterms:W3CDTF">2019-01-25T10:38:00Z</dcterms:created>
  <dcterms:modified xsi:type="dcterms:W3CDTF">2019-01-25T11:40:00Z</dcterms:modified>
</cp:coreProperties>
</file>